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hanging="540" w:hangingChars="225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．识读下列四幅人物肖像画：</w:t>
      </w:r>
      <w:bookmarkStart w:id="0" w:name="_GoBack"/>
      <w:bookmarkEnd w:id="0"/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INCLUDEPICTURE "L100.TIF" \* MERGEFORMAT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4124960" cy="1188720"/>
            <wp:effectExtent l="0" t="0" r="8890" b="11430"/>
            <wp:docPr id="1" name="图片 1" descr="L1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100.TIF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请完成：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(1)简要指出图一～图四所示人物的国籍，并列举他们的代表作品。</w:t>
      </w:r>
      <w:r>
        <w:rPr>
          <w:rFonts w:ascii="Times New Roman" w:hAnsi="Times New Roman" w:eastAsia="楷体_GB2312" w:cs="Times New Roman"/>
          <w:sz w:val="24"/>
          <w:szCs w:val="24"/>
        </w:rPr>
        <w:t>(10分)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(2)上述人物的代表作品属于哪一文学流派？分析其诞生的历史背景。</w:t>
      </w:r>
      <w:r>
        <w:rPr>
          <w:rFonts w:ascii="Times New Roman" w:hAnsi="Times New Roman" w:eastAsia="楷体_GB2312" w:cs="Times New Roman"/>
          <w:sz w:val="24"/>
          <w:szCs w:val="24"/>
        </w:rPr>
        <w:t>(10分)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答案　</w:t>
      </w:r>
      <w:r>
        <w:rPr>
          <w:rFonts w:ascii="Times New Roman" w:hAnsi="Times New Roman" w:cs="Times New Roman"/>
          <w:sz w:val="24"/>
          <w:szCs w:val="24"/>
        </w:rPr>
        <w:t>(1)国籍及作品：罗曼·罗兰是法国作家，代表作品是《约翰·克利斯朵夫》；德莱塞是美国作家，代表作品有《嘉莉妹妹》和《美国悲剧》；泰戈尔是印度作家，代表作品有《吉檀迦利》和《戈拉》；川端康成是日本作家，代表作品有《雪国》《千只鹤》《伊豆的舞女》等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文学流派：现实主义。背景：第二次工业革命更加密切了世界各国间的联系；垄断资本主义的形成、第一次世界大战、俄国十月革命的胜利、第二次世界大战和第三次科技革命等，深刻影响着人们的生活方式和思维方式，改变着人们的精神生活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解析　</w:t>
      </w:r>
      <w:r>
        <w:rPr>
          <w:rFonts w:ascii="Times New Roman" w:hAnsi="Times New Roman" w:eastAsia="楷体_GB2312" w:cs="Times New Roman"/>
          <w:sz w:val="24"/>
          <w:szCs w:val="24"/>
        </w:rPr>
        <w:t>第(1)问，依据图一～图四中的人物名称，结合所学知识直接进行回答。第(2)问，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eastAsia="楷体_GB2312" w:cs="Times New Roman"/>
          <w:sz w:val="24"/>
          <w:szCs w:val="24"/>
        </w:rPr>
        <w:t>文学流派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eastAsia="楷体_GB2312" w:cs="Times New Roman"/>
          <w:sz w:val="24"/>
          <w:szCs w:val="24"/>
        </w:rPr>
        <w:t>应联系不同人物的代表作品进行思考，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eastAsia="楷体_GB2312" w:cs="Times New Roman"/>
          <w:sz w:val="24"/>
          <w:szCs w:val="24"/>
        </w:rPr>
        <w:t>历史背景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eastAsia="楷体_GB2312" w:cs="Times New Roman"/>
          <w:sz w:val="24"/>
          <w:szCs w:val="24"/>
        </w:rPr>
        <w:t>需要从各国联系加强、物质生活变化等方面进行概括和归纳。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hanging="540" w:hangingChars="225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>．阅读下列材料：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材料一</w:t>
      </w:r>
      <w:r>
        <w:rPr>
          <w:rFonts w:ascii="Times New Roman" w:hAnsi="Times New Roman" w:eastAsia="楷体_GB2312" w:cs="Times New Roman"/>
          <w:sz w:val="24"/>
          <w:szCs w:val="24"/>
        </w:rPr>
        <w:t>　足不出户看奥运。1936年第11届奥运会首次通过电视实况转播，共有16.2万观众。1996年第26届奥运会电视实况转播覆盖了214个国家和地区，累计共达196亿人次。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jc w:val="center"/>
        <w:rPr>
          <w:rFonts w:ascii="Times New Roman" w:hAnsi="Times New Roman" w:eastAsia="楷体_GB2312" w:cs="Times New Roman"/>
          <w:sz w:val="24"/>
          <w:szCs w:val="24"/>
        </w:rPr>
      </w:pPr>
      <w:r>
        <w:fldChar w:fldCharType="begin"/>
      </w:r>
      <w:r>
        <w:instrText xml:space="preserve"> INCLUDEPICTURE "L101.TIF" \* MERGEFORMAT </w:instrText>
      </w:r>
      <w:r>
        <w:fldChar w:fldCharType="separate"/>
      </w:r>
      <w:r>
        <w:rPr>
          <w:rFonts w:ascii="Times New Roman" w:hAnsi="Times New Roman" w:eastAsia="楷体_GB2312" w:cs="Times New Roman"/>
          <w:sz w:val="24"/>
          <w:szCs w:val="24"/>
        </w:rPr>
        <w:drawing>
          <wp:inline distT="0" distB="0" distL="114300" distR="114300">
            <wp:extent cx="1688465" cy="1147445"/>
            <wp:effectExtent l="0" t="0" r="6985" b="14605"/>
            <wp:docPr id="2" name="图片 2" descr="L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101.TIF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材料二</w:t>
      </w:r>
      <w:r>
        <w:rPr>
          <w:rFonts w:ascii="Times New Roman" w:hAnsi="Times New Roman" w:eastAsia="楷体_GB2312" w:cs="Times New Roman"/>
          <w:sz w:val="24"/>
          <w:szCs w:val="24"/>
        </w:rPr>
        <w:t>　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eastAsia="楷体_GB2312" w:cs="Times New Roman"/>
          <w:sz w:val="24"/>
          <w:szCs w:val="24"/>
        </w:rPr>
        <w:t>谁想成为百万富翁？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eastAsia="楷体_GB2312" w:cs="Times New Roman"/>
          <w:sz w:val="24"/>
          <w:szCs w:val="24"/>
        </w:rPr>
        <w:t>这句口号并非是旁门左道的骗人花招，而是来自屡创世界各地收视奇迹的电视节目《百万富翁》。这是一个把娱乐与知识竞赛结合起来的节目，参与者靠回答问题可拿走高达100万英镑(或1 000万美元)的高额奖金。巨奖的刺激加上节目现场紧张气氛的成功营造，使电视观众的激情空前高涨。这个节目于1998年在英国初次登场，如今已经风靡全球，受到电视观众的热烈欢迎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材料三</w:t>
      </w:r>
      <w:r>
        <w:rPr>
          <w:rFonts w:ascii="Times New Roman" w:hAnsi="Times New Roman" w:eastAsia="楷体_GB2312" w:cs="Times New Roman"/>
          <w:sz w:val="24"/>
          <w:szCs w:val="24"/>
        </w:rPr>
        <w:t>　人们虽坐在家中，却可以细细端详法国卢浮宫里每一件艺术品，可以倾听悉尼歌剧院里气势恢宏的演唱会</w:t>
      </w:r>
      <w:r>
        <w:rPr>
          <w:rFonts w:hAnsi="宋体" w:cs="Times New Roman"/>
          <w:sz w:val="24"/>
          <w:szCs w:val="24"/>
        </w:rPr>
        <w:t>……</w:t>
      </w:r>
      <w:r>
        <w:rPr>
          <w:rFonts w:ascii="Times New Roman" w:hAnsi="Times New Roman" w:eastAsia="楷体_GB2312" w:cs="Times New Roman"/>
          <w:sz w:val="24"/>
          <w:szCs w:val="24"/>
        </w:rPr>
        <w:t>可以说，艺术借助电视实现了前所未有的最广泛意义上的传播。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请回答：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(1)材料一反映了电视的什么功能？试举例说明。</w:t>
      </w:r>
      <w:r>
        <w:rPr>
          <w:rFonts w:ascii="Times New Roman" w:hAnsi="Times New Roman" w:eastAsia="楷体_GB2312" w:cs="Times New Roman"/>
          <w:sz w:val="24"/>
          <w:szCs w:val="24"/>
        </w:rPr>
        <w:t>(6分)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(2)材料二反映了电视的什么功能？试举现实生活中的例子说明。</w:t>
      </w:r>
      <w:r>
        <w:rPr>
          <w:rFonts w:ascii="Times New Roman" w:hAnsi="Times New Roman" w:eastAsia="楷体_GB2312" w:cs="Times New Roman"/>
          <w:sz w:val="24"/>
          <w:szCs w:val="24"/>
        </w:rPr>
        <w:t>(6分)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(3)根据材料三指出电视如何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实现了前所未有的广泛意义上传播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？试举例说明。</w:t>
      </w:r>
      <w:r>
        <w:rPr>
          <w:rFonts w:ascii="Times New Roman" w:hAnsi="Times New Roman" w:eastAsia="楷体_GB2312" w:cs="Times New Roman"/>
          <w:sz w:val="24"/>
          <w:szCs w:val="24"/>
        </w:rPr>
        <w:t>(8分)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答案　</w:t>
      </w:r>
      <w:r>
        <w:rPr>
          <w:rFonts w:ascii="Times New Roman" w:hAnsi="Times New Roman" w:cs="Times New Roman"/>
          <w:sz w:val="24"/>
          <w:szCs w:val="24"/>
        </w:rPr>
        <w:t>(1)材料一反映了电视传播资讯的功能。例如：播报新闻、预报天气、播放广告以及进行现场直播等。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(2)材料二反映了电视的娱乐功能。例如：电视节目《开心辞典》、电视连续剧《三国演义》、电视节目《百万富翁》等。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(3)材料三反映了电视把世界各地的优秀艺术品(包括美术和音乐作品)展示给世人的功能。例如：人们坐在家中，却可以欣赏音乐会，聆听美妙的音乐；可以到世界各地的名胜古迹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旅行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等。</w:t>
      </w:r>
    </w:p>
    <w:p>
      <w:pPr>
        <w:pStyle w:val="2"/>
        <w:tabs>
          <w:tab w:val="left" w:pos="4500"/>
        </w:tabs>
        <w:bidi w:val="0"/>
        <w:snapToGrid w:val="0"/>
        <w:spacing w:line="360" w:lineRule="auto"/>
        <w:ind w:left="540" w:leftChars="257"/>
        <w:rPr>
          <w:rFonts w:hint="eastAsia"/>
          <w:sz w:val="24"/>
          <w:szCs w:val="24"/>
        </w:rPr>
      </w:pPr>
      <w:r>
        <w:rPr>
          <w:rFonts w:eastAsia="黑体"/>
          <w:sz w:val="24"/>
          <w:szCs w:val="24"/>
        </w:rPr>
        <w:t>解析　</w:t>
      </w:r>
      <w:r>
        <w:rPr>
          <w:sz w:val="24"/>
          <w:szCs w:val="24"/>
        </w:rPr>
        <w:t>本题考查电视的功能，要紧扣材料并结合题目要求联系所学知识回答。第(1)问，要依据材料，指出电视传播资讯的功能。第(2)问，要围绕电视的娱乐功能作答。第(3)问，要根据材料三说明电视已是人们生活中不可缺少的组成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11BC"/>
    <w:rsid w:val="25FA11BC"/>
    <w:rsid w:val="6C1E6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L101.TIF" TargetMode="External"/><Relationship Id="rId6" Type="http://schemas.openxmlformats.org/officeDocument/2006/relationships/image" Target="media/image2.png"/><Relationship Id="rId5" Type="http://schemas.openxmlformats.org/officeDocument/2006/relationships/image" Target="L100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2018-03-03T09:06:00Z</dcterms:created>
  <dc:creator>Administrator</dc:creator>
  <cp:lastModifiedBy>Administrator</cp:lastModifiedBy>
  <dcterms:modified xsi:type="dcterms:W3CDTF">2018-03-03T12:26:05Z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